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013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E57969" wp14:editId="006FA211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5C2F5272" w14:textId="77777777" w:rsidR="00F47EAE" w:rsidRDefault="00F47EAE" w:rsidP="00F47EAE"/>
    <w:p w14:paraId="1E7AC2C5" w14:textId="77777777" w:rsidR="00F47EAE" w:rsidRDefault="00F47EAE" w:rsidP="00F47EAE"/>
    <w:p w14:paraId="668ED3DC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562F767A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</w:t>
      </w:r>
      <w:r w:rsidR="00B15C93">
        <w:rPr>
          <w:rFonts w:ascii="Calibri" w:hAnsi="Calibri"/>
          <w:b/>
          <w:iCs/>
          <w:color w:val="1F497D"/>
          <w:sz w:val="48"/>
          <w:szCs w:val="48"/>
        </w:rPr>
        <w:t>1</w:t>
      </w:r>
    </w:p>
    <w:p w14:paraId="0D798BA1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AEE634D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6644335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F7337F8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F5315F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77777777" w:rsidR="00F5315F" w:rsidRPr="003229A4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F5315F" w:rsidRPr="00911364" w:rsidRDefault="00F36EC8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008947000"/>
              <w:placeholder>
                <w:docPart w:val="59C1AD99621C4857AC98A2F386A210F2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1F620362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F5315F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40103516"/>
            <w:placeholder>
              <w:docPart w:val="1A62E77ABD7642BCA40E8994E03EEA1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F5315F" w:rsidRPr="00911364" w:rsidRDefault="00F5315F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F36EC8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92136591"/>
              <w:placeholder>
                <w:docPart w:val="85C3F0DD1CA94637976E6916943354B2"/>
              </w:placeholder>
              <w:showingPlcHdr/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314E2720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F5315F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77777777" w:rsidR="00F5315F" w:rsidRPr="00911364" w:rsidRDefault="00F36EC8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</w:t>
            </w:r>
            <w:proofErr w:type="gramStart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8E3D62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77777777" w:rsidR="008E3D62" w:rsidRPr="00911364" w:rsidRDefault="008E3D62" w:rsidP="008E3D6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77777777" w:rsidR="008E3D62" w:rsidRPr="003229A4" w:rsidRDefault="008E3D62" w:rsidP="008E3D6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DDF6011" w14:textId="4153D871" w:rsidR="00B14926" w:rsidRPr="006C7EA5" w:rsidRDefault="00F5315F" w:rsidP="00B14926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4281326D" w:rsidR="00F5315F" w:rsidRPr="006C7EA5" w:rsidRDefault="00B14926" w:rsidP="00B14926">
      <w:pPr>
        <w:tabs>
          <w:tab w:val="left" w:pos="6360"/>
        </w:tabs>
        <w:jc w:val="both"/>
        <w:rPr>
          <w:rFonts w:ascii="Calibri" w:hAnsi="Calibr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F5315F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0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0"/>
      <w:r w:rsidR="006C7EA5" w:rsidRPr="006C7EA5">
        <w:rPr>
          <w:rFonts w:cstheme="minorHAnsi"/>
          <w:sz w:val="18"/>
          <w:szCs w:val="18"/>
        </w:rPr>
        <w:t xml:space="preserve">) e i Gruppi di Azione Locale (GAL) sono individuati mediante elenchi ufficiali. </w:t>
      </w:r>
    </w:p>
    <w:p w14:paraId="7AF42C1E" w14:textId="77777777" w:rsidR="00F5315F" w:rsidRDefault="00F5315F" w:rsidP="00F5315F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77777777" w:rsidR="00F5315F" w:rsidRPr="002A04DA" w:rsidRDefault="00F5315F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2A04DA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689E3631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B6105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F977EA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276697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0FB1FBE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ACDD48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2D04D34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proofErr w:type="gramStart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DF28C80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F15B218" w14:textId="4D5B4E26" w:rsid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61673B11" w14:textId="77777777" w:rsidR="00F5315F" w:rsidRPr="00131B32" w:rsidRDefault="00F5315F" w:rsidP="00F5315F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 xml:space="preserve">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5051EA98" w14:textId="77777777" w:rsidR="00F5315F" w:rsidRPr="003229A4" w:rsidRDefault="00F5315F" w:rsidP="00F5315F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569C925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4CFD1C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F96C8A6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79A1547B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FA6441B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88FA45D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5FFAD6FC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D32E493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77B8D6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24E39A0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5167B4E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A853F8B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A98D2E9" w14:textId="77777777"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659C82FE" w14:textId="77777777" w:rsidR="00F30D8F" w:rsidRPr="006B3B1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313ED8F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girato </w:t>
            </w:r>
            <w:proofErr w:type="gramStart"/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all’Amministrazione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54FA1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081C057B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p w14:paraId="360AF868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5DE87483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39CAB16A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3004F199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48B53600" w14:textId="77777777" w:rsidR="00BB478E" w:rsidRPr="00C5516C" w:rsidRDefault="00BB478E" w:rsidP="00C5516C">
      <w:pPr>
        <w:rPr>
          <w:rFonts w:ascii="Calibri Light" w:hAnsi="Calibri Light" w:cs="Calibri Light"/>
          <w:sz w:val="24"/>
          <w:szCs w:val="24"/>
        </w:rPr>
      </w:pPr>
    </w:p>
    <w:sectPr w:rsidR="00BB478E" w:rsidRPr="00C5516C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5021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90BDC01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194" w14:textId="07EF357E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</w:t>
    </w:r>
    <w:r w:rsidR="006D67E8">
      <w:rPr>
        <w:rFonts w:ascii="Calibri" w:hAnsi="Calibri"/>
        <w:b/>
        <w:iCs/>
        <w:color w:val="1F497D"/>
        <w:sz w:val="20"/>
        <w:szCs w:val="48"/>
      </w:rPr>
      <w:t>1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0F76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40BAC654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EA5"/>
    <w:rsid w:val="006C7F40"/>
    <w:rsid w:val="006D67E8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5C93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9C1AD99621C4857AC98A2F386A21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07EE-2784-4576-885B-23CABBE2C6AF}"/>
      </w:docPartPr>
      <w:docPartBody>
        <w:p w:rsidR="009063A2" w:rsidRDefault="002744C9" w:rsidP="002744C9">
          <w:pPr>
            <w:pStyle w:val="59C1AD99621C4857AC98A2F386A210F2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A62E77ABD7642BCA40E8994E03EE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289FD-9589-4357-8B04-ED5089E7BCF5}"/>
      </w:docPartPr>
      <w:docPartBody>
        <w:p w:rsidR="009063A2" w:rsidRDefault="002744C9" w:rsidP="002744C9">
          <w:pPr>
            <w:pStyle w:val="1A62E77ABD7642BCA40E8994E03EEA1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5C3F0DD1CA94637976E691694335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A952A-6AAD-4EC7-9EC7-F01B7A119568}"/>
      </w:docPartPr>
      <w:docPartBody>
        <w:p w:rsidR="009063A2" w:rsidRDefault="002744C9" w:rsidP="002744C9">
          <w:pPr>
            <w:pStyle w:val="85C3F0DD1CA94637976E6916943354B2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Guerrera Delia</cp:lastModifiedBy>
  <cp:revision>6</cp:revision>
  <cp:lastPrinted>2020-11-25T13:57:00Z</cp:lastPrinted>
  <dcterms:created xsi:type="dcterms:W3CDTF">2021-10-20T10:47:00Z</dcterms:created>
  <dcterms:modified xsi:type="dcterms:W3CDTF">2022-10-14T09:14:00Z</dcterms:modified>
</cp:coreProperties>
</file>